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7968D401" w14:textId="2F59C2A3" w:rsidR="001A7089" w:rsidRPr="00E05132" w:rsidRDefault="001A7089" w:rsidP="001A7089">
      <w:pPr>
        <w:jc w:val="center"/>
        <w:rPr>
          <w:sz w:val="20"/>
          <w:szCs w:val="20"/>
        </w:rPr>
      </w:pPr>
      <w:r w:rsidRPr="00E05132">
        <w:rPr>
          <w:rFonts w:ascii="Arial" w:eastAsia="Arial" w:hAnsi="Arial" w:cs="Arial"/>
          <w:b/>
          <w:bCs/>
          <w:sz w:val="24"/>
          <w:szCs w:val="24"/>
        </w:rPr>
        <w:t>TK CURRICULUM</w:t>
      </w:r>
    </w:p>
    <w:p w14:paraId="459A343B" w14:textId="77777777" w:rsidR="001A7089" w:rsidRPr="00E05132" w:rsidRDefault="001A7089" w:rsidP="001A7089">
      <w:pPr>
        <w:rPr>
          <w:color w:val="C45911" w:themeColor="accent2" w:themeShade="BF"/>
          <w:sz w:val="20"/>
          <w:szCs w:val="20"/>
        </w:rPr>
      </w:pPr>
    </w:p>
    <w:p w14:paraId="47D29DAA" w14:textId="6221335C" w:rsidR="001A7089" w:rsidRPr="00980EE8" w:rsidRDefault="00980EE8" w:rsidP="001A7089">
      <w:pPr>
        <w:rPr>
          <w:rFonts w:ascii="Arial" w:eastAsia="Arial" w:hAnsi="Arial" w:cs="Arial"/>
          <w:b/>
          <w:bCs/>
        </w:rPr>
      </w:pPr>
      <w:r w:rsidRPr="00980EE8">
        <w:rPr>
          <w:rFonts w:ascii="Arial" w:eastAsia="Arial" w:hAnsi="Arial" w:cs="Arial"/>
          <w:b/>
          <w:bCs/>
        </w:rPr>
        <w:t>Concordia</w:t>
      </w:r>
      <w:r w:rsidR="001A7089" w:rsidRPr="00980EE8">
        <w:rPr>
          <w:rFonts w:ascii="Arial" w:eastAsia="Arial" w:hAnsi="Arial" w:cs="Arial"/>
          <w:b/>
          <w:bCs/>
        </w:rPr>
        <w:t>’</w:t>
      </w:r>
      <w:r w:rsidRPr="00980EE8"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</w:rPr>
        <w:t xml:space="preserve">TK </w:t>
      </w:r>
      <w:r w:rsidRPr="00980EE8">
        <w:rPr>
          <w:rFonts w:ascii="Arial" w:eastAsia="Arial" w:hAnsi="Arial" w:cs="Arial"/>
          <w:b/>
          <w:bCs/>
        </w:rPr>
        <w:t xml:space="preserve">curriculum incorporates the California state learning standards for </w:t>
      </w:r>
      <w:r w:rsidR="007B7416">
        <w:rPr>
          <w:rFonts w:ascii="Arial" w:eastAsia="Arial" w:hAnsi="Arial" w:cs="Arial"/>
          <w:b/>
          <w:bCs/>
        </w:rPr>
        <w:t>K</w:t>
      </w:r>
      <w:r w:rsidRPr="00980EE8">
        <w:rPr>
          <w:rFonts w:ascii="Arial" w:eastAsia="Arial" w:hAnsi="Arial" w:cs="Arial"/>
          <w:b/>
          <w:bCs/>
        </w:rPr>
        <w:t xml:space="preserve">indergarten. Skills are </w:t>
      </w:r>
      <w:r w:rsidR="00CC7122">
        <w:rPr>
          <w:rFonts w:ascii="Arial" w:eastAsia="Arial" w:hAnsi="Arial" w:cs="Arial"/>
          <w:b/>
          <w:bCs/>
        </w:rPr>
        <w:t xml:space="preserve">introduced and </w:t>
      </w:r>
      <w:r w:rsidRPr="00980EE8">
        <w:rPr>
          <w:rFonts w:ascii="Arial" w:eastAsia="Arial" w:hAnsi="Arial" w:cs="Arial"/>
          <w:b/>
          <w:bCs/>
        </w:rPr>
        <w:t>reinforced with daily instruction and seatwork</w:t>
      </w:r>
      <w:r w:rsidR="001A7089" w:rsidRPr="00980EE8">
        <w:rPr>
          <w:rFonts w:ascii="Arial" w:eastAsia="Arial" w:hAnsi="Arial" w:cs="Arial"/>
          <w:b/>
          <w:bCs/>
        </w:rPr>
        <w:t>.</w:t>
      </w:r>
      <w:r w:rsidR="00436B22">
        <w:rPr>
          <w:rFonts w:ascii="Arial" w:eastAsia="Arial" w:hAnsi="Arial" w:cs="Arial"/>
          <w:b/>
          <w:bCs/>
        </w:rPr>
        <w:t xml:space="preserve">  Emphasis is on preparing the TK student </w:t>
      </w:r>
      <w:r w:rsidR="00CC7122">
        <w:rPr>
          <w:rFonts w:ascii="Arial" w:eastAsia="Arial" w:hAnsi="Arial" w:cs="Arial"/>
          <w:b/>
          <w:bCs/>
        </w:rPr>
        <w:t xml:space="preserve">exceptionally </w:t>
      </w:r>
      <w:r w:rsidR="00436B22">
        <w:rPr>
          <w:rFonts w:ascii="Arial" w:eastAsia="Arial" w:hAnsi="Arial" w:cs="Arial"/>
          <w:b/>
          <w:bCs/>
        </w:rPr>
        <w:t>well for the rigors of Kindergarten.</w:t>
      </w:r>
    </w:p>
    <w:p w14:paraId="3959B679" w14:textId="77777777" w:rsidR="000811C6" w:rsidRPr="00980EE8" w:rsidRDefault="000811C6" w:rsidP="001A7089">
      <w:pPr>
        <w:rPr>
          <w:rFonts w:ascii="Arial" w:eastAsia="Arial" w:hAnsi="Arial" w:cs="Arial"/>
          <w:b/>
          <w:bCs/>
        </w:rPr>
      </w:pPr>
    </w:p>
    <w:p w14:paraId="1A688533" w14:textId="48078FA5" w:rsidR="000811C6" w:rsidRPr="00980EE8" w:rsidRDefault="00CC7122" w:rsidP="001A7089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Learning continues </w:t>
      </w:r>
      <w:r w:rsidR="002A067B">
        <w:rPr>
          <w:rFonts w:ascii="Arial" w:eastAsia="Arial" w:hAnsi="Arial" w:cs="Arial"/>
          <w:b/>
          <w:bCs/>
        </w:rPr>
        <w:t xml:space="preserve">throughout the day </w:t>
      </w:r>
      <w:r>
        <w:rPr>
          <w:rFonts w:ascii="Arial" w:eastAsia="Arial" w:hAnsi="Arial" w:cs="Arial"/>
          <w:b/>
          <w:bCs/>
        </w:rPr>
        <w:t>as children spend time</w:t>
      </w:r>
      <w:r w:rsidR="00980EE8" w:rsidRPr="00980EE8">
        <w:rPr>
          <w:rFonts w:ascii="Arial" w:eastAsia="Arial" w:hAnsi="Arial" w:cs="Arial"/>
          <w:b/>
          <w:bCs/>
        </w:rPr>
        <w:t xml:space="preserve"> exploring and experimenting through classroom centers</w:t>
      </w:r>
      <w:r>
        <w:rPr>
          <w:rFonts w:ascii="Arial" w:eastAsia="Arial" w:hAnsi="Arial" w:cs="Arial"/>
          <w:b/>
          <w:bCs/>
        </w:rPr>
        <w:t xml:space="preserve">, </w:t>
      </w:r>
      <w:r w:rsidR="00980EE8" w:rsidRPr="00980EE8">
        <w:rPr>
          <w:rFonts w:ascii="Arial" w:eastAsia="Arial" w:hAnsi="Arial" w:cs="Arial"/>
          <w:b/>
          <w:bCs/>
        </w:rPr>
        <w:t>through play</w:t>
      </w:r>
      <w:r w:rsidR="00436B22">
        <w:rPr>
          <w:rFonts w:ascii="Arial" w:eastAsia="Arial" w:hAnsi="Arial" w:cs="Arial"/>
          <w:b/>
          <w:bCs/>
        </w:rPr>
        <w:t xml:space="preserve"> and socialization</w:t>
      </w:r>
      <w:r w:rsidR="00980EE8" w:rsidRPr="00980EE8">
        <w:rPr>
          <w:rFonts w:ascii="Arial" w:eastAsia="Arial" w:hAnsi="Arial" w:cs="Arial"/>
          <w:b/>
          <w:bCs/>
        </w:rPr>
        <w:t>.</w:t>
      </w:r>
    </w:p>
    <w:p w14:paraId="75F7619D" w14:textId="77777777" w:rsidR="001A7089" w:rsidRPr="00980EE8" w:rsidRDefault="001A7089" w:rsidP="001A7089">
      <w:pPr>
        <w:rPr>
          <w:rFonts w:ascii="Arial" w:eastAsia="Arial" w:hAnsi="Arial" w:cs="Arial"/>
          <w:b/>
          <w:bCs/>
        </w:rPr>
      </w:pPr>
    </w:p>
    <w:p w14:paraId="2E68C297" w14:textId="3D2A4258" w:rsidR="001A7089" w:rsidRPr="00980EE8" w:rsidRDefault="00980EE8" w:rsidP="001A7089">
      <w:pPr>
        <w:rPr>
          <w:rFonts w:ascii="Arial" w:eastAsia="Arial" w:hAnsi="Arial" w:cs="Arial"/>
          <w:b/>
          <w:bCs/>
        </w:rPr>
      </w:pPr>
      <w:r w:rsidRPr="00980EE8">
        <w:rPr>
          <w:rFonts w:ascii="Arial" w:eastAsia="Arial" w:hAnsi="Arial" w:cs="Arial"/>
          <w:b/>
          <w:bCs/>
        </w:rPr>
        <w:t>Concordia classroom curriculum also contains a daily religion component</w:t>
      </w:r>
      <w:r w:rsidR="002A067B">
        <w:rPr>
          <w:rFonts w:ascii="Arial" w:eastAsia="Arial" w:hAnsi="Arial" w:cs="Arial"/>
          <w:b/>
          <w:bCs/>
        </w:rPr>
        <w:t xml:space="preserve"> that teaches stories from the Bible and age</w:t>
      </w:r>
      <w:r w:rsidR="001C41EE">
        <w:rPr>
          <w:rFonts w:ascii="Arial" w:eastAsia="Arial" w:hAnsi="Arial" w:cs="Arial"/>
          <w:b/>
          <w:bCs/>
        </w:rPr>
        <w:t>-</w:t>
      </w:r>
      <w:r w:rsidR="002A067B">
        <w:rPr>
          <w:rFonts w:ascii="Arial" w:eastAsia="Arial" w:hAnsi="Arial" w:cs="Arial"/>
          <w:b/>
          <w:bCs/>
        </w:rPr>
        <w:t>appropriate values from a Christian perspective.</w:t>
      </w:r>
    </w:p>
    <w:p w14:paraId="7A6ADD95" w14:textId="77777777" w:rsidR="001A7089" w:rsidRPr="00E05132" w:rsidRDefault="001A7089" w:rsidP="001A7089">
      <w:pPr>
        <w:rPr>
          <w:rFonts w:ascii="Arial" w:eastAsia="Arial" w:hAnsi="Arial" w:cs="Arial"/>
          <w:b/>
          <w:bCs/>
          <w:color w:val="C45911" w:themeColor="accent2" w:themeShade="BF"/>
        </w:rPr>
      </w:pPr>
    </w:p>
    <w:p w14:paraId="17CE81CA" w14:textId="77777777" w:rsidR="001A7089" w:rsidRPr="00E05132" w:rsidRDefault="001A7089" w:rsidP="001A7089">
      <w:pPr>
        <w:rPr>
          <w:rFonts w:ascii="Arial" w:eastAsia="Arial" w:hAnsi="Arial" w:cs="Arial"/>
          <w:b/>
          <w:bCs/>
          <w:color w:val="C45911" w:themeColor="accent2" w:themeShade="BF"/>
        </w:rPr>
      </w:pPr>
    </w:p>
    <w:p w14:paraId="4113DDEC" w14:textId="6DA04120" w:rsidR="001A7089" w:rsidRPr="00E05132" w:rsidRDefault="001A7089" w:rsidP="001A7089">
      <w:pPr>
        <w:rPr>
          <w:rFonts w:ascii="Arial" w:eastAsia="Arial" w:hAnsi="Arial" w:cs="Arial"/>
          <w:b/>
          <w:bCs/>
          <w:color w:val="2F5496" w:themeColor="accent1" w:themeShade="BF"/>
        </w:rPr>
      </w:pPr>
      <w:r w:rsidRPr="00E05132">
        <w:rPr>
          <w:rFonts w:ascii="Arial" w:eastAsia="Arial" w:hAnsi="Arial" w:cs="Arial"/>
          <w:b/>
          <w:bCs/>
          <w:color w:val="2F5496" w:themeColor="accent1" w:themeShade="BF"/>
        </w:rPr>
        <w:t>Language Arts Curriculum Highlights</w:t>
      </w:r>
    </w:p>
    <w:p w14:paraId="2F30B265" w14:textId="77777777" w:rsidR="00436B22" w:rsidRDefault="00436B22" w:rsidP="001A7089">
      <w:pPr>
        <w:rPr>
          <w:rFonts w:ascii="Arial" w:eastAsia="Arial" w:hAnsi="Arial" w:cs="Arial"/>
          <w:color w:val="2F5496" w:themeColor="accent1" w:themeShade="BF"/>
        </w:rPr>
        <w:sectPr w:rsidR="00436B22" w:rsidSect="00436B22"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02D05677" w14:textId="2A14E8B0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Follow one &amp; two step directions</w:t>
      </w:r>
    </w:p>
    <w:p w14:paraId="1441B094" w14:textId="6B7335A5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Recognize/name/write upper and lower</w:t>
      </w:r>
      <w:r w:rsidR="00436B22">
        <w:rPr>
          <w:rFonts w:ascii="Arial" w:eastAsia="Arial" w:hAnsi="Arial" w:cs="Arial"/>
          <w:color w:val="2F5496" w:themeColor="accent1" w:themeShade="BF"/>
        </w:rPr>
        <w:t>-</w:t>
      </w:r>
      <w:r w:rsidRPr="00E05132">
        <w:rPr>
          <w:rFonts w:ascii="Arial" w:eastAsia="Arial" w:hAnsi="Arial" w:cs="Arial"/>
          <w:color w:val="2F5496" w:themeColor="accent1" w:themeShade="BF"/>
        </w:rPr>
        <w:t>case letters</w:t>
      </w:r>
    </w:p>
    <w:p w14:paraId="5E54A548" w14:textId="08ABDE5F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Write first and last name with initial letter capitalization</w:t>
      </w:r>
    </w:p>
    <w:p w14:paraId="4946C5D2" w14:textId="187EF13B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Use descriptive words</w:t>
      </w:r>
    </w:p>
    <w:p w14:paraId="692DBF42" w14:textId="05B3366F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Speak in complete sentences</w:t>
      </w:r>
    </w:p>
    <w:p w14:paraId="61107C23" w14:textId="3E53972C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Illustrate own oral story</w:t>
      </w:r>
    </w:p>
    <w:p w14:paraId="20E5E5EF" w14:textId="00004236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Recognize and name rhyming words</w:t>
      </w:r>
    </w:p>
    <w:p w14:paraId="763260F3" w14:textId="116D0BF8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Count word syllables</w:t>
      </w:r>
    </w:p>
    <w:p w14:paraId="4A993E61" w14:textId="48F969B6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Identify beginning sounds in words</w:t>
      </w:r>
    </w:p>
    <w:p w14:paraId="318C4A20" w14:textId="7AF8BF1E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Identify middle sounds in words</w:t>
      </w:r>
    </w:p>
    <w:p w14:paraId="3B1B6244" w14:textId="28B12126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Identify ending sounds in words</w:t>
      </w:r>
    </w:p>
    <w:p w14:paraId="03D24EB8" w14:textId="13814E5D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Introduction to CVC words</w:t>
      </w:r>
    </w:p>
    <w:p w14:paraId="60407A73" w14:textId="3666C480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Introduction to letter blends</w:t>
      </w:r>
    </w:p>
    <w:p w14:paraId="07E36C32" w14:textId="244FFE15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List words according to a theme (transportation, animals, etc.)</w:t>
      </w:r>
    </w:p>
    <w:p w14:paraId="61C6CDA7" w14:textId="79132B2B" w:rsidR="001A7089" w:rsidRPr="00E05132" w:rsidRDefault="001A7089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Listen to and discuss children’s literature</w:t>
      </w:r>
    </w:p>
    <w:p w14:paraId="7A388E40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1F192879" w14:textId="77777777" w:rsidR="001A7089" w:rsidRPr="00E05132" w:rsidRDefault="001A7089" w:rsidP="001A7089">
      <w:pPr>
        <w:rPr>
          <w:rFonts w:ascii="Arial" w:eastAsia="Arial" w:hAnsi="Arial" w:cs="Arial"/>
          <w:color w:val="C45911" w:themeColor="accent2" w:themeShade="BF"/>
        </w:rPr>
      </w:pPr>
    </w:p>
    <w:p w14:paraId="21E442D9" w14:textId="77777777" w:rsidR="00DA0FEC" w:rsidRPr="00E05132" w:rsidRDefault="00DA0FEC" w:rsidP="001A7089">
      <w:pPr>
        <w:rPr>
          <w:rFonts w:ascii="Arial" w:eastAsia="Arial" w:hAnsi="Arial" w:cs="Arial"/>
          <w:b/>
          <w:bCs/>
          <w:color w:val="C45911" w:themeColor="accent2" w:themeShade="BF"/>
        </w:rPr>
      </w:pPr>
    </w:p>
    <w:p w14:paraId="62928AD1" w14:textId="6B9A84C4" w:rsidR="001A7089" w:rsidRDefault="000811C6" w:rsidP="001A7089">
      <w:pPr>
        <w:rPr>
          <w:rFonts w:ascii="Arial" w:eastAsia="Arial" w:hAnsi="Arial" w:cs="Arial"/>
          <w:b/>
          <w:bCs/>
          <w:color w:val="00B050"/>
        </w:rPr>
      </w:pPr>
      <w:r w:rsidRPr="00E05132">
        <w:rPr>
          <w:rFonts w:ascii="Arial" w:eastAsia="Arial" w:hAnsi="Arial" w:cs="Arial"/>
          <w:b/>
          <w:bCs/>
          <w:color w:val="00B050"/>
        </w:rPr>
        <w:t>Mathematics Curriculum Highlights</w:t>
      </w:r>
    </w:p>
    <w:p w14:paraId="66B62AFA" w14:textId="77777777" w:rsidR="00436B22" w:rsidRDefault="00436B22" w:rsidP="001A7089">
      <w:pPr>
        <w:rPr>
          <w:rFonts w:ascii="Arial" w:eastAsia="Arial" w:hAnsi="Arial" w:cs="Arial"/>
          <w:color w:val="00B050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07E74CF8" w14:textId="17959CAA" w:rsidR="00436B22" w:rsidRPr="00436B22" w:rsidRDefault="00436B22" w:rsidP="001A7089">
      <w:pPr>
        <w:rPr>
          <w:rFonts w:ascii="Arial" w:eastAsia="Arial" w:hAnsi="Arial" w:cs="Arial"/>
          <w:color w:val="00B050"/>
        </w:rPr>
      </w:pPr>
      <w:r w:rsidRPr="00436B22">
        <w:rPr>
          <w:rFonts w:ascii="Arial" w:eastAsia="Arial" w:hAnsi="Arial" w:cs="Arial"/>
          <w:color w:val="00B050"/>
        </w:rPr>
        <w:t>Rote count to 30</w:t>
      </w:r>
    </w:p>
    <w:p w14:paraId="02E33AD4" w14:textId="05112240" w:rsidR="00436B22" w:rsidRPr="00436B22" w:rsidRDefault="00436B22" w:rsidP="001A7089">
      <w:pPr>
        <w:rPr>
          <w:rFonts w:ascii="Arial" w:eastAsia="Arial" w:hAnsi="Arial" w:cs="Arial"/>
          <w:color w:val="00B050"/>
        </w:rPr>
      </w:pPr>
      <w:r w:rsidRPr="00436B22">
        <w:rPr>
          <w:rFonts w:ascii="Arial" w:eastAsia="Arial" w:hAnsi="Arial" w:cs="Arial"/>
          <w:color w:val="00B050"/>
        </w:rPr>
        <w:t>Count objects to 30</w:t>
      </w:r>
    </w:p>
    <w:p w14:paraId="5BED78BD" w14:textId="73C9F7E9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Recognize, write numbers to 20</w:t>
      </w:r>
    </w:p>
    <w:p w14:paraId="73E77BDD" w14:textId="41BA094E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Use greater than, less than, equal</w:t>
      </w:r>
    </w:p>
    <w:p w14:paraId="4007DBDA" w14:textId="2A5845B5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Identify, characterize 2D shapes</w:t>
      </w:r>
    </w:p>
    <w:p w14:paraId="481B71B9" w14:textId="26DBB66C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Identify 3D shapes</w:t>
      </w:r>
    </w:p>
    <w:p w14:paraId="42FD762A" w14:textId="04C81717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Differentiate between 2D and 3D shapes</w:t>
      </w:r>
    </w:p>
    <w:p w14:paraId="7A8BA6CE" w14:textId="34158E34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Describe an object as below, beside, in front of, behind, next to</w:t>
      </w:r>
    </w:p>
    <w:p w14:paraId="402AE77B" w14:textId="5C2573D2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Perform addition using drawings</w:t>
      </w:r>
      <w:r w:rsidR="00401524" w:rsidRPr="00E05132">
        <w:rPr>
          <w:rFonts w:ascii="Arial" w:eastAsia="Arial" w:hAnsi="Arial" w:cs="Arial"/>
          <w:color w:val="00B050"/>
        </w:rPr>
        <w:t>/ten frames/number lines</w:t>
      </w:r>
    </w:p>
    <w:p w14:paraId="048017F6" w14:textId="77504DFF" w:rsidR="000811C6" w:rsidRPr="00E05132" w:rsidRDefault="000811C6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Perform subtraction using drawings</w:t>
      </w:r>
      <w:r w:rsidR="00401524" w:rsidRPr="00E05132">
        <w:rPr>
          <w:rFonts w:ascii="Arial" w:eastAsia="Arial" w:hAnsi="Arial" w:cs="Arial"/>
          <w:color w:val="00B050"/>
        </w:rPr>
        <w:t>/ten frames/number lines</w:t>
      </w:r>
    </w:p>
    <w:p w14:paraId="6ADA9572" w14:textId="36567B06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Measure by length/weight/capacity</w:t>
      </w:r>
    </w:p>
    <w:p w14:paraId="7F7AAAD1" w14:textId="04E8E4A4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Read/participate in creating graphs</w:t>
      </w:r>
    </w:p>
    <w:p w14:paraId="680211DE" w14:textId="1A317B1B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Categorize and sort a group of objects</w:t>
      </w:r>
    </w:p>
    <w:p w14:paraId="4AD95090" w14:textId="0D637CF0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Name and create patterns</w:t>
      </w:r>
    </w:p>
    <w:p w14:paraId="3FC18E2A" w14:textId="650203FF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Count by 5s/count by 10s</w:t>
      </w:r>
    </w:p>
    <w:p w14:paraId="1CDF3691" w14:textId="68344E9E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Tell time to hour, half hour</w:t>
      </w:r>
    </w:p>
    <w:p w14:paraId="05680F30" w14:textId="63632D2D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Name coins: penny, nickel, dime, quarter</w:t>
      </w:r>
    </w:p>
    <w:p w14:paraId="2E216CE1" w14:textId="7C2FC2BE" w:rsidR="00401524" w:rsidRPr="00E05132" w:rsidRDefault="00401524" w:rsidP="001A7089">
      <w:pPr>
        <w:rPr>
          <w:rFonts w:ascii="Arial" w:eastAsia="Arial" w:hAnsi="Arial" w:cs="Arial"/>
          <w:color w:val="00B050"/>
        </w:rPr>
      </w:pPr>
      <w:r w:rsidRPr="00E05132">
        <w:rPr>
          <w:rFonts w:ascii="Arial" w:eastAsia="Arial" w:hAnsi="Arial" w:cs="Arial"/>
          <w:color w:val="00B050"/>
        </w:rPr>
        <w:t>Name value of penny, nickel, dime, quarter</w:t>
      </w:r>
    </w:p>
    <w:p w14:paraId="759BB13A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27887DCA" w14:textId="77777777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</w:p>
    <w:p w14:paraId="0B43B5A9" w14:textId="77777777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</w:p>
    <w:p w14:paraId="7B33F89F" w14:textId="77777777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</w:p>
    <w:p w14:paraId="7000D912" w14:textId="2830BCDE" w:rsidR="00FB63F6" w:rsidRPr="00E05132" w:rsidRDefault="00FB63F6" w:rsidP="001A7089">
      <w:pPr>
        <w:rPr>
          <w:rFonts w:ascii="Arial" w:eastAsia="Arial" w:hAnsi="Arial" w:cs="Arial"/>
          <w:b/>
          <w:bCs/>
          <w:color w:val="C45911" w:themeColor="accent2" w:themeShade="BF"/>
        </w:rPr>
      </w:pPr>
      <w:r w:rsidRPr="00E05132">
        <w:rPr>
          <w:rFonts w:ascii="Arial" w:eastAsia="Arial" w:hAnsi="Arial" w:cs="Arial"/>
          <w:b/>
          <w:bCs/>
          <w:color w:val="C45911" w:themeColor="accent2" w:themeShade="BF"/>
        </w:rPr>
        <w:t xml:space="preserve">Science Curriculum </w:t>
      </w:r>
      <w:r w:rsidR="00DA0FEC" w:rsidRPr="00E05132">
        <w:rPr>
          <w:rFonts w:ascii="Arial" w:eastAsia="Arial" w:hAnsi="Arial" w:cs="Arial"/>
          <w:b/>
          <w:bCs/>
          <w:color w:val="C45911" w:themeColor="accent2" w:themeShade="BF"/>
        </w:rPr>
        <w:t>Themes</w:t>
      </w:r>
    </w:p>
    <w:p w14:paraId="70EAFA4C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1DC0D629" w14:textId="094A565C" w:rsidR="00A14666" w:rsidRPr="00E05132" w:rsidRDefault="00A1466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Calendar – day, week, month, year</w:t>
      </w:r>
    </w:p>
    <w:p w14:paraId="39065BBF" w14:textId="49853946" w:rsidR="00A14666" w:rsidRPr="00E05132" w:rsidRDefault="00A1466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Weather</w:t>
      </w:r>
    </w:p>
    <w:p w14:paraId="1123508C" w14:textId="7A2FFB19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Anatomy</w:t>
      </w:r>
    </w:p>
    <w:p w14:paraId="40F3E849" w14:textId="2CA711B7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Seasons – Fall, Winter, Spring, Summer</w:t>
      </w:r>
    </w:p>
    <w:p w14:paraId="0975FB5A" w14:textId="71725922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Five Senses</w:t>
      </w:r>
    </w:p>
    <w:p w14:paraId="03888BF1" w14:textId="2EC8C523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Apple</w:t>
      </w:r>
      <w:r w:rsidR="001C41EE">
        <w:rPr>
          <w:rFonts w:ascii="Arial" w:eastAsia="Arial" w:hAnsi="Arial" w:cs="Arial"/>
          <w:color w:val="C45911" w:themeColor="accent2" w:themeShade="BF"/>
        </w:rPr>
        <w:t xml:space="preserve"> comparison</w:t>
      </w:r>
    </w:p>
    <w:p w14:paraId="3044AA0C" w14:textId="44B39ADD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Food and Nutrition</w:t>
      </w:r>
    </w:p>
    <w:p w14:paraId="3F448889" w14:textId="6B613351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Earth Day</w:t>
      </w:r>
    </w:p>
    <w:p w14:paraId="4D345706" w14:textId="37B522AE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Plants/nature</w:t>
      </w:r>
    </w:p>
    <w:p w14:paraId="12E3C438" w14:textId="391731C4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Animals/pets</w:t>
      </w:r>
    </w:p>
    <w:p w14:paraId="3B77D11F" w14:textId="1CBC7A9C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Hot/cold</w:t>
      </w:r>
    </w:p>
    <w:p w14:paraId="0DC37686" w14:textId="584A619A" w:rsidR="00FB63F6" w:rsidRPr="00E05132" w:rsidRDefault="00FB63F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Dental health</w:t>
      </w:r>
    </w:p>
    <w:p w14:paraId="1B08C8D5" w14:textId="7A6749CD" w:rsidR="00A14666" w:rsidRPr="00E05132" w:rsidRDefault="00A1466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Textures</w:t>
      </w:r>
    </w:p>
    <w:p w14:paraId="476A8938" w14:textId="16FDCFB7" w:rsidR="00A14666" w:rsidRPr="00E05132" w:rsidRDefault="00A1466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Magnets</w:t>
      </w:r>
    </w:p>
    <w:p w14:paraId="501434AC" w14:textId="70294459" w:rsidR="00A14666" w:rsidRPr="00E05132" w:rsidRDefault="00A14666" w:rsidP="001A7089">
      <w:pPr>
        <w:rPr>
          <w:rFonts w:ascii="Arial" w:eastAsia="Arial" w:hAnsi="Arial" w:cs="Arial"/>
          <w:color w:val="C45911" w:themeColor="accent2" w:themeShade="BF"/>
        </w:rPr>
      </w:pPr>
      <w:r w:rsidRPr="00E05132">
        <w:rPr>
          <w:rFonts w:ascii="Arial" w:eastAsia="Arial" w:hAnsi="Arial" w:cs="Arial"/>
          <w:color w:val="C45911" w:themeColor="accent2" w:themeShade="BF"/>
        </w:rPr>
        <w:t>Floating/sinking</w:t>
      </w:r>
    </w:p>
    <w:p w14:paraId="01913C1C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13822770" w14:textId="77777777" w:rsidR="00DA0FEC" w:rsidRPr="00E05132" w:rsidRDefault="00DA0FEC" w:rsidP="001A7089">
      <w:pPr>
        <w:rPr>
          <w:rFonts w:ascii="Arial" w:eastAsia="Arial" w:hAnsi="Arial" w:cs="Arial"/>
          <w:color w:val="C45911" w:themeColor="accent2" w:themeShade="BF"/>
        </w:rPr>
      </w:pPr>
    </w:p>
    <w:p w14:paraId="5809F276" w14:textId="77777777" w:rsidR="00DA0FEC" w:rsidRPr="00E05132" w:rsidRDefault="00DA0FEC" w:rsidP="001A7089">
      <w:pPr>
        <w:rPr>
          <w:rFonts w:ascii="Arial" w:eastAsia="Arial" w:hAnsi="Arial" w:cs="Arial"/>
          <w:color w:val="C45911" w:themeColor="accent2" w:themeShade="BF"/>
        </w:rPr>
      </w:pPr>
    </w:p>
    <w:p w14:paraId="03CE6816" w14:textId="3BBBB372" w:rsidR="00DA0FEC" w:rsidRPr="00E05132" w:rsidRDefault="00DA0FEC" w:rsidP="001A7089">
      <w:pPr>
        <w:rPr>
          <w:rFonts w:ascii="Arial" w:eastAsia="Arial" w:hAnsi="Arial" w:cs="Arial"/>
          <w:b/>
          <w:bCs/>
          <w:color w:val="7030A0"/>
        </w:rPr>
      </w:pPr>
      <w:r w:rsidRPr="00E05132">
        <w:rPr>
          <w:rFonts w:ascii="Arial" w:eastAsia="Arial" w:hAnsi="Arial" w:cs="Arial"/>
          <w:b/>
          <w:bCs/>
          <w:color w:val="7030A0"/>
        </w:rPr>
        <w:t>Social Studies Curriculum Themes</w:t>
      </w:r>
    </w:p>
    <w:p w14:paraId="746C34E7" w14:textId="77777777" w:rsidR="00436B22" w:rsidRDefault="00436B22" w:rsidP="001A7089">
      <w:pPr>
        <w:rPr>
          <w:rFonts w:ascii="Arial" w:eastAsia="Arial" w:hAnsi="Arial" w:cs="Arial"/>
          <w:color w:val="7030A0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0E39B145" w14:textId="5CE23FBD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All about me</w:t>
      </w:r>
    </w:p>
    <w:p w14:paraId="0BCBA638" w14:textId="704DA201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Family</w:t>
      </w:r>
    </w:p>
    <w:p w14:paraId="319510C2" w14:textId="37A7F4C4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Classroom rules</w:t>
      </w:r>
    </w:p>
    <w:p w14:paraId="442185DD" w14:textId="61F5BA26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Being a good citizen</w:t>
      </w:r>
    </w:p>
    <w:p w14:paraId="4BBC7500" w14:textId="2E6B418E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My community</w:t>
      </w:r>
    </w:p>
    <w:p w14:paraId="25EA20CD" w14:textId="3F3F70B7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Community helpers</w:t>
      </w:r>
    </w:p>
    <w:p w14:paraId="3A9AB4C6" w14:textId="673FAD39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Holidays:  Halloween, Christmas, New Year, Valentine’s Day, Easter, Mother’s Day</w:t>
      </w:r>
    </w:p>
    <w:p w14:paraId="07511823" w14:textId="34E1F231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Historical heroes</w:t>
      </w:r>
    </w:p>
    <w:p w14:paraId="51233328" w14:textId="7F366E64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Black History Month</w:t>
      </w:r>
    </w:p>
    <w:p w14:paraId="3CD4721B" w14:textId="26C65002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Women’s history</w:t>
      </w:r>
    </w:p>
    <w:p w14:paraId="6C6674F3" w14:textId="049B0600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Friendship</w:t>
      </w:r>
    </w:p>
    <w:p w14:paraId="5C45D90F" w14:textId="138A78BD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National and state symbols</w:t>
      </w:r>
    </w:p>
    <w:p w14:paraId="2A21F6E8" w14:textId="1F6D66D6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Traffic symbols</w:t>
      </w:r>
    </w:p>
    <w:p w14:paraId="2F5608A4" w14:textId="4FC1C218" w:rsidR="00DA0FEC" w:rsidRPr="00E05132" w:rsidRDefault="00DA0FEC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Map symbols</w:t>
      </w:r>
    </w:p>
    <w:p w14:paraId="105359B3" w14:textId="635DAA5C" w:rsidR="006875E8" w:rsidRPr="00E05132" w:rsidRDefault="006875E8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History</w:t>
      </w:r>
    </w:p>
    <w:p w14:paraId="6CF93F5B" w14:textId="1141A76D" w:rsidR="006875E8" w:rsidRPr="00E05132" w:rsidRDefault="006875E8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Days of the week/months of the year</w:t>
      </w:r>
    </w:p>
    <w:p w14:paraId="61DD2DAB" w14:textId="66279615" w:rsidR="006875E8" w:rsidRPr="00E05132" w:rsidRDefault="006875E8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Reading maps</w:t>
      </w:r>
    </w:p>
    <w:p w14:paraId="7FEE3D53" w14:textId="592B8826" w:rsidR="00DA0FEC" w:rsidRPr="00E05132" w:rsidRDefault="006875E8" w:rsidP="001A7089">
      <w:pPr>
        <w:rPr>
          <w:rFonts w:ascii="Arial" w:eastAsia="Arial" w:hAnsi="Arial" w:cs="Arial"/>
          <w:color w:val="7030A0"/>
        </w:rPr>
      </w:pPr>
      <w:r w:rsidRPr="00E05132">
        <w:rPr>
          <w:rFonts w:ascii="Arial" w:eastAsia="Arial" w:hAnsi="Arial" w:cs="Arial"/>
          <w:color w:val="7030A0"/>
        </w:rPr>
        <w:t>Past vs. present</w:t>
      </w:r>
    </w:p>
    <w:p w14:paraId="7636869D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53332EEB" w14:textId="77777777" w:rsidR="006875E8" w:rsidRPr="00E05132" w:rsidRDefault="006875E8" w:rsidP="001A7089">
      <w:pPr>
        <w:rPr>
          <w:rFonts w:ascii="Arial" w:eastAsia="Arial" w:hAnsi="Arial" w:cs="Arial"/>
          <w:color w:val="C45911" w:themeColor="accent2" w:themeShade="BF"/>
        </w:rPr>
      </w:pPr>
    </w:p>
    <w:p w14:paraId="0E301D88" w14:textId="77777777" w:rsidR="006875E8" w:rsidRPr="00E05132" w:rsidRDefault="006875E8" w:rsidP="001A7089">
      <w:pPr>
        <w:rPr>
          <w:rFonts w:ascii="Arial" w:eastAsia="Arial" w:hAnsi="Arial" w:cs="Arial"/>
          <w:color w:val="C45911" w:themeColor="accent2" w:themeShade="BF"/>
        </w:rPr>
      </w:pPr>
    </w:p>
    <w:p w14:paraId="24D72940" w14:textId="77777777" w:rsidR="00436B22" w:rsidRDefault="00436B22" w:rsidP="001A7089">
      <w:pPr>
        <w:rPr>
          <w:rFonts w:ascii="Arial" w:eastAsia="Arial" w:hAnsi="Arial" w:cs="Arial"/>
          <w:b/>
          <w:bCs/>
          <w:color w:val="C00000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2BD93316" w14:textId="0220AD4E" w:rsidR="006875E8" w:rsidRPr="00E05132" w:rsidRDefault="006875E8" w:rsidP="001A7089">
      <w:pPr>
        <w:rPr>
          <w:rFonts w:ascii="Arial" w:eastAsia="Arial" w:hAnsi="Arial" w:cs="Arial"/>
          <w:b/>
          <w:bCs/>
          <w:color w:val="C00000"/>
        </w:rPr>
      </w:pPr>
      <w:r w:rsidRPr="00E05132">
        <w:rPr>
          <w:rFonts w:ascii="Arial" w:eastAsia="Arial" w:hAnsi="Arial" w:cs="Arial"/>
          <w:b/>
          <w:bCs/>
          <w:color w:val="C00000"/>
        </w:rPr>
        <w:t>Art Curriculum Skills</w:t>
      </w:r>
    </w:p>
    <w:p w14:paraId="6E549DAB" w14:textId="136F9584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Using scissors</w:t>
      </w:r>
    </w:p>
    <w:p w14:paraId="166CFDC6" w14:textId="7437772C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Painting</w:t>
      </w:r>
    </w:p>
    <w:p w14:paraId="51F94EE9" w14:textId="0533D408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Drawing</w:t>
      </w:r>
    </w:p>
    <w:p w14:paraId="0336F226" w14:textId="72CD9962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Sculpting with Playdough</w:t>
      </w:r>
    </w:p>
    <w:p w14:paraId="24CA2242" w14:textId="0C6C306B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Coloring</w:t>
      </w:r>
    </w:p>
    <w:p w14:paraId="28D14423" w14:textId="5FB7AACD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Gluing</w:t>
      </w:r>
    </w:p>
    <w:p w14:paraId="09E754DD" w14:textId="4B308D11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Mixing colors</w:t>
      </w:r>
    </w:p>
    <w:p w14:paraId="505CA775" w14:textId="321E8B91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Texture</w:t>
      </w:r>
    </w:p>
    <w:p w14:paraId="3314AE35" w14:textId="0E9B9390" w:rsidR="006875E8" w:rsidRPr="00E05132" w:rsidRDefault="006875E8" w:rsidP="001A7089">
      <w:pPr>
        <w:rPr>
          <w:rFonts w:ascii="Arial" w:eastAsia="Arial" w:hAnsi="Arial" w:cs="Arial"/>
          <w:color w:val="C00000"/>
        </w:rPr>
      </w:pPr>
      <w:r w:rsidRPr="00E05132">
        <w:rPr>
          <w:rFonts w:ascii="Arial" w:eastAsia="Arial" w:hAnsi="Arial" w:cs="Arial"/>
          <w:color w:val="C00000"/>
        </w:rPr>
        <w:t>Collage</w:t>
      </w:r>
    </w:p>
    <w:p w14:paraId="003349C3" w14:textId="1A35C115" w:rsidR="00DA0FEC" w:rsidRPr="00E05132" w:rsidRDefault="00DA0FEC" w:rsidP="001A7089">
      <w:pPr>
        <w:rPr>
          <w:rFonts w:ascii="Arial" w:eastAsia="Arial" w:hAnsi="Arial" w:cs="Arial"/>
          <w:color w:val="C45911" w:themeColor="accent2" w:themeShade="BF"/>
        </w:rPr>
      </w:pPr>
    </w:p>
    <w:p w14:paraId="41091A12" w14:textId="77777777" w:rsidR="00DA0FEC" w:rsidRPr="00E05132" w:rsidRDefault="00DA0FEC" w:rsidP="001A7089">
      <w:pPr>
        <w:rPr>
          <w:rFonts w:ascii="Arial" w:eastAsia="Arial" w:hAnsi="Arial" w:cs="Arial"/>
          <w:color w:val="C45911" w:themeColor="accent2" w:themeShade="BF"/>
        </w:rPr>
      </w:pPr>
    </w:p>
    <w:p w14:paraId="18084E48" w14:textId="28662233" w:rsidR="00DA0FEC" w:rsidRPr="00E05132" w:rsidRDefault="006875E8" w:rsidP="001A7089">
      <w:pPr>
        <w:rPr>
          <w:rFonts w:ascii="Arial" w:eastAsia="Arial" w:hAnsi="Arial" w:cs="Arial"/>
          <w:b/>
          <w:bCs/>
          <w:color w:val="2F5496" w:themeColor="accent1" w:themeShade="BF"/>
        </w:rPr>
      </w:pPr>
      <w:r w:rsidRPr="00E05132">
        <w:rPr>
          <w:rFonts w:ascii="Arial" w:eastAsia="Arial" w:hAnsi="Arial" w:cs="Arial"/>
          <w:b/>
          <w:bCs/>
          <w:color w:val="2F5496" w:themeColor="accent1" w:themeShade="BF"/>
        </w:rPr>
        <w:t>Music Curriculum Skills</w:t>
      </w:r>
    </w:p>
    <w:p w14:paraId="784C59AD" w14:textId="32C28F40" w:rsidR="006875E8" w:rsidRPr="00E05132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Clapping in rhythm</w:t>
      </w:r>
    </w:p>
    <w:p w14:paraId="75B75F02" w14:textId="73762437" w:rsidR="006875E8" w:rsidRPr="00E05132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Singing/matching pitch</w:t>
      </w:r>
    </w:p>
    <w:p w14:paraId="55D9E0DF" w14:textId="45C707B6" w:rsidR="006875E8" w:rsidRPr="00E05132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Naming musical instruments</w:t>
      </w:r>
    </w:p>
    <w:p w14:paraId="780B5A45" w14:textId="29C89225" w:rsidR="006875E8" w:rsidRPr="00E05132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Loud/soft</w:t>
      </w:r>
    </w:p>
    <w:p w14:paraId="4AB82964" w14:textId="7276FB59" w:rsidR="006875E8" w:rsidRPr="00E05132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Dancing</w:t>
      </w:r>
    </w:p>
    <w:p w14:paraId="54F4CFC3" w14:textId="2D1D2762" w:rsidR="006875E8" w:rsidRDefault="006875E8" w:rsidP="001A7089">
      <w:pPr>
        <w:rPr>
          <w:rFonts w:ascii="Arial" w:eastAsia="Arial" w:hAnsi="Arial" w:cs="Arial"/>
          <w:color w:val="2F5496" w:themeColor="accent1" w:themeShade="BF"/>
        </w:rPr>
      </w:pPr>
      <w:r w:rsidRPr="00E05132">
        <w:rPr>
          <w:rFonts w:ascii="Arial" w:eastAsia="Arial" w:hAnsi="Arial" w:cs="Arial"/>
          <w:color w:val="2F5496" w:themeColor="accent1" w:themeShade="BF"/>
        </w:rPr>
        <w:t>Performing motions with songs</w:t>
      </w:r>
    </w:p>
    <w:p w14:paraId="1EE689C7" w14:textId="77777777" w:rsidR="00436B22" w:rsidRDefault="00436B22" w:rsidP="001A7089">
      <w:pPr>
        <w:rPr>
          <w:rFonts w:ascii="Arial" w:eastAsia="Arial" w:hAnsi="Arial" w:cs="Arial"/>
          <w:color w:val="2F5496" w:themeColor="accent1" w:themeShade="BF"/>
        </w:rPr>
      </w:pPr>
    </w:p>
    <w:p w14:paraId="76BAB6A6" w14:textId="77777777" w:rsidR="00436B22" w:rsidRDefault="00436B22" w:rsidP="001A7089">
      <w:pPr>
        <w:rPr>
          <w:rFonts w:ascii="Arial" w:eastAsia="Arial" w:hAnsi="Arial" w:cs="Arial"/>
          <w:color w:val="2F5496" w:themeColor="accent1" w:themeShade="BF"/>
        </w:rPr>
      </w:pPr>
    </w:p>
    <w:p w14:paraId="712DDD93" w14:textId="77777777" w:rsidR="00436B22" w:rsidRDefault="00436B22" w:rsidP="001A7089">
      <w:pPr>
        <w:rPr>
          <w:rFonts w:ascii="Arial" w:eastAsia="Arial" w:hAnsi="Arial" w:cs="Arial"/>
          <w:color w:val="2F5496" w:themeColor="accent1" w:themeShade="BF"/>
        </w:rPr>
      </w:pPr>
    </w:p>
    <w:p w14:paraId="45F65D59" w14:textId="77777777" w:rsidR="00436B22" w:rsidRDefault="00436B22" w:rsidP="001A7089">
      <w:pPr>
        <w:rPr>
          <w:rFonts w:ascii="Arial" w:eastAsia="Arial" w:hAnsi="Arial" w:cs="Arial"/>
          <w:color w:val="2F5496" w:themeColor="accent1" w:themeShade="BF"/>
        </w:rPr>
      </w:pPr>
    </w:p>
    <w:p w14:paraId="6D564B99" w14:textId="77777777" w:rsidR="00436B22" w:rsidRDefault="00436B22" w:rsidP="001A7089">
      <w:pPr>
        <w:rPr>
          <w:rFonts w:ascii="Arial" w:eastAsia="Arial" w:hAnsi="Arial" w:cs="Arial"/>
          <w:color w:val="C45911" w:themeColor="accent2" w:themeShade="BF"/>
        </w:rPr>
        <w:sectPr w:rsidR="00436B22" w:rsidSect="00436B2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4DF849B7" w14:textId="55C252DC" w:rsidR="006875E8" w:rsidRPr="00980EE8" w:rsidRDefault="006875E8" w:rsidP="001A7089">
      <w:pPr>
        <w:rPr>
          <w:rFonts w:ascii="Arial" w:eastAsia="Arial" w:hAnsi="Arial" w:cs="Arial"/>
          <w:b/>
          <w:bCs/>
          <w:color w:val="00B050"/>
        </w:rPr>
      </w:pPr>
      <w:r w:rsidRPr="00980EE8">
        <w:rPr>
          <w:rFonts w:ascii="Arial" w:eastAsia="Arial" w:hAnsi="Arial" w:cs="Arial"/>
          <w:b/>
          <w:bCs/>
          <w:color w:val="00B050"/>
        </w:rPr>
        <w:t>Physical Education Skills</w:t>
      </w:r>
    </w:p>
    <w:p w14:paraId="6AC9ED8F" w14:textId="77777777" w:rsidR="00ED2DC7" w:rsidRDefault="00ED2DC7" w:rsidP="001A7089">
      <w:pPr>
        <w:rPr>
          <w:rFonts w:ascii="Arial" w:eastAsia="Arial" w:hAnsi="Arial" w:cs="Arial"/>
          <w:color w:val="00B050"/>
        </w:rPr>
        <w:sectPr w:rsidR="00ED2DC7" w:rsidSect="00ED2DC7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space="720"/>
          <w:docGrid w:linePitch="360"/>
        </w:sectPr>
      </w:pPr>
    </w:p>
    <w:p w14:paraId="43C30490" w14:textId="32E6B9C8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Balls – bouncing, throwing, catching</w:t>
      </w:r>
    </w:p>
    <w:p w14:paraId="753EB32A" w14:textId="2B432DA5" w:rsidR="0044225F" w:rsidRPr="00980EE8" w:rsidRDefault="0044225F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Climbing</w:t>
      </w:r>
    </w:p>
    <w:p w14:paraId="2732205B" w14:textId="2BEBF30A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Balance beam</w:t>
      </w:r>
    </w:p>
    <w:p w14:paraId="0A9BE5FF" w14:textId="6ED809F9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Hopping on one foot</w:t>
      </w:r>
    </w:p>
    <w:p w14:paraId="2F553FCE" w14:textId="58A58EAB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Bean bag</w:t>
      </w:r>
      <w:r w:rsidR="0044225F" w:rsidRPr="00980EE8">
        <w:rPr>
          <w:rFonts w:ascii="Arial" w:eastAsia="Arial" w:hAnsi="Arial" w:cs="Arial"/>
          <w:color w:val="00B050"/>
        </w:rPr>
        <w:t xml:space="preserve"> tossing, balancing</w:t>
      </w:r>
    </w:p>
    <w:p w14:paraId="3938AE82" w14:textId="0CD5A667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Jumping u</w:t>
      </w:r>
      <w:r w:rsidR="0044225F" w:rsidRPr="00980EE8">
        <w:rPr>
          <w:rFonts w:ascii="Arial" w:eastAsia="Arial" w:hAnsi="Arial" w:cs="Arial"/>
          <w:color w:val="00B050"/>
        </w:rPr>
        <w:t>p, down, over</w:t>
      </w:r>
    </w:p>
    <w:p w14:paraId="689FCE50" w14:textId="6FCEC0F3" w:rsidR="006875E8" w:rsidRPr="00980EE8" w:rsidRDefault="006875E8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 xml:space="preserve">Exercises </w:t>
      </w:r>
      <w:r w:rsidR="0044225F" w:rsidRPr="00980EE8">
        <w:rPr>
          <w:rFonts w:ascii="Arial" w:eastAsia="Arial" w:hAnsi="Arial" w:cs="Arial"/>
          <w:color w:val="00B050"/>
        </w:rPr>
        <w:t>–</w:t>
      </w:r>
      <w:r w:rsidRPr="00980EE8">
        <w:rPr>
          <w:rFonts w:ascii="Arial" w:eastAsia="Arial" w:hAnsi="Arial" w:cs="Arial"/>
          <w:color w:val="00B050"/>
        </w:rPr>
        <w:t xml:space="preserve"> yoga</w:t>
      </w:r>
    </w:p>
    <w:p w14:paraId="0E4D1B24" w14:textId="3552E87E" w:rsidR="0044225F" w:rsidRPr="00980EE8" w:rsidRDefault="0044225F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Body parts/awareness</w:t>
      </w:r>
    </w:p>
    <w:p w14:paraId="2D10B80C" w14:textId="4BE91CE1" w:rsidR="0044225F" w:rsidRDefault="0044225F" w:rsidP="001A7089">
      <w:pPr>
        <w:rPr>
          <w:rFonts w:ascii="Arial" w:eastAsia="Arial" w:hAnsi="Arial" w:cs="Arial"/>
          <w:color w:val="00B050"/>
        </w:rPr>
      </w:pPr>
      <w:r w:rsidRPr="00980EE8">
        <w:rPr>
          <w:rFonts w:ascii="Arial" w:eastAsia="Arial" w:hAnsi="Arial" w:cs="Arial"/>
          <w:color w:val="00B050"/>
        </w:rPr>
        <w:t>Health and safety</w:t>
      </w:r>
    </w:p>
    <w:p w14:paraId="5FAB76AA" w14:textId="77777777" w:rsidR="00ED2DC7" w:rsidRDefault="00ED2DC7" w:rsidP="001A7089">
      <w:pPr>
        <w:rPr>
          <w:rFonts w:ascii="Arial" w:eastAsia="Arial" w:hAnsi="Arial" w:cs="Arial"/>
          <w:color w:val="00B050"/>
        </w:rPr>
        <w:sectPr w:rsidR="00ED2DC7" w:rsidSect="00ED2DC7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angleParty" w:sz="15" w:space="24" w:color="0070C0"/>
          </w:pgBorders>
          <w:cols w:num="2" w:space="720"/>
          <w:docGrid w:linePitch="360"/>
        </w:sectPr>
      </w:pPr>
    </w:p>
    <w:p w14:paraId="7CF0BDD0" w14:textId="77777777" w:rsidR="00ED2DC7" w:rsidRDefault="00ED2DC7" w:rsidP="001A7089">
      <w:pPr>
        <w:rPr>
          <w:rFonts w:ascii="Arial" w:eastAsia="Arial" w:hAnsi="Arial" w:cs="Arial"/>
          <w:color w:val="00B050"/>
        </w:rPr>
      </w:pPr>
    </w:p>
    <w:p w14:paraId="5CEF19F0" w14:textId="77777777" w:rsidR="00ED2DC7" w:rsidRDefault="00ED2DC7" w:rsidP="001A7089">
      <w:pPr>
        <w:rPr>
          <w:rFonts w:ascii="Arial" w:eastAsia="Arial" w:hAnsi="Arial" w:cs="Arial"/>
          <w:color w:val="00B050"/>
        </w:rPr>
      </w:pPr>
    </w:p>
    <w:p w14:paraId="56C69362" w14:textId="536CBDB1" w:rsidR="00ED2DC7" w:rsidRPr="00D435B2" w:rsidRDefault="00ED2DC7" w:rsidP="00ED2DC7">
      <w:pPr>
        <w:rPr>
          <w:color w:val="7030A0"/>
        </w:rPr>
      </w:pPr>
      <w:r w:rsidRPr="00D435B2">
        <w:rPr>
          <w:rFonts w:ascii="Arial" w:eastAsia="Arial" w:hAnsi="Arial" w:cs="Arial"/>
          <w:b/>
          <w:bCs/>
          <w:color w:val="7030A0"/>
        </w:rPr>
        <w:t>Jesus Time</w:t>
      </w:r>
    </w:p>
    <w:p w14:paraId="74D0A61D" w14:textId="77777777" w:rsidR="00ED2DC7" w:rsidRPr="00D435B2" w:rsidRDefault="00ED2DC7" w:rsidP="00ED2DC7">
      <w:pPr>
        <w:spacing w:line="219" w:lineRule="auto"/>
        <w:ind w:right="100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We want preschoolers to take a first look at who God is and understand these three BIG TRUTHS:</w:t>
      </w:r>
    </w:p>
    <w:p w14:paraId="0381ADA3" w14:textId="77777777" w:rsidR="00ED2DC7" w:rsidRPr="00D435B2" w:rsidRDefault="00ED2DC7" w:rsidP="00ED2DC7">
      <w:pPr>
        <w:spacing w:line="2" w:lineRule="exact"/>
        <w:rPr>
          <w:color w:val="7030A0"/>
        </w:rPr>
      </w:pPr>
    </w:p>
    <w:p w14:paraId="20EEE683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God made me.</w:t>
      </w:r>
    </w:p>
    <w:p w14:paraId="080DEE15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God loves me.</w:t>
      </w:r>
    </w:p>
    <w:p w14:paraId="197361D7" w14:textId="77777777" w:rsidR="00ED2DC7" w:rsidRPr="00D435B2" w:rsidRDefault="00ED2DC7" w:rsidP="00ED2DC7">
      <w:pPr>
        <w:spacing w:line="1" w:lineRule="exact"/>
        <w:rPr>
          <w:color w:val="7030A0"/>
        </w:rPr>
      </w:pPr>
    </w:p>
    <w:p w14:paraId="7A7D3025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Jesus is my friend forever.</w:t>
      </w:r>
    </w:p>
    <w:p w14:paraId="2FAD00BD" w14:textId="77777777" w:rsidR="00ED2DC7" w:rsidRPr="00D435B2" w:rsidRDefault="00ED2DC7" w:rsidP="00ED2DC7">
      <w:pPr>
        <w:spacing w:line="322" w:lineRule="exact"/>
        <w:rPr>
          <w:color w:val="7030A0"/>
        </w:rPr>
      </w:pPr>
    </w:p>
    <w:p w14:paraId="1B0231E6" w14:textId="77777777" w:rsidR="00ED2DC7" w:rsidRPr="00D435B2" w:rsidRDefault="00ED2DC7" w:rsidP="00ED2DC7">
      <w:pPr>
        <w:spacing w:line="219" w:lineRule="auto"/>
        <w:ind w:right="116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We reinforce these truths each week in the classroom with stories from the Bible and a weekly chapel time. Bible stories taught include, but are not limited to, the following.</w:t>
      </w:r>
    </w:p>
    <w:p w14:paraId="3E40F2DC" w14:textId="77777777" w:rsidR="00ED2DC7" w:rsidRPr="00D435B2" w:rsidRDefault="00ED2DC7" w:rsidP="00ED2DC7">
      <w:pPr>
        <w:spacing w:line="2" w:lineRule="exact"/>
        <w:rPr>
          <w:color w:val="7030A0"/>
        </w:rPr>
      </w:pPr>
    </w:p>
    <w:p w14:paraId="5CB1C580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Creation</w:t>
      </w:r>
    </w:p>
    <w:p w14:paraId="2AF2A8B3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Bible patriarchs (Moses, Joseph, David)</w:t>
      </w:r>
    </w:p>
    <w:p w14:paraId="3A3EB5C4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The Ten Commandments</w:t>
      </w:r>
    </w:p>
    <w:p w14:paraId="12CFF8C5" w14:textId="7D2D9B17" w:rsidR="00ED2DC7" w:rsidRPr="00D435B2" w:rsidRDefault="00ED2DC7" w:rsidP="003178AB">
      <w:pPr>
        <w:tabs>
          <w:tab w:val="left" w:pos="6370"/>
        </w:tabs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The Birth of Jesus</w:t>
      </w:r>
      <w:r w:rsidR="003178AB" w:rsidRPr="00D435B2">
        <w:rPr>
          <w:rFonts w:ascii="Arial" w:eastAsia="Arial" w:hAnsi="Arial" w:cs="Arial"/>
          <w:color w:val="7030A0"/>
        </w:rPr>
        <w:tab/>
      </w:r>
    </w:p>
    <w:p w14:paraId="4F876BDE" w14:textId="77777777" w:rsidR="00ED2DC7" w:rsidRPr="00D435B2" w:rsidRDefault="00ED2DC7" w:rsidP="00ED2DC7">
      <w:pPr>
        <w:spacing w:line="217" w:lineRule="auto"/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The Miracles of Jesus</w:t>
      </w:r>
    </w:p>
    <w:p w14:paraId="1941F65F" w14:textId="77777777" w:rsidR="00ED2DC7" w:rsidRPr="00D435B2" w:rsidRDefault="00ED2DC7" w:rsidP="00ED2DC7">
      <w:pPr>
        <w:spacing w:line="1" w:lineRule="exact"/>
        <w:rPr>
          <w:color w:val="7030A0"/>
        </w:rPr>
      </w:pPr>
    </w:p>
    <w:p w14:paraId="1295625F" w14:textId="77777777" w:rsidR="00ED2DC7" w:rsidRPr="00D435B2" w:rsidRDefault="00ED2DC7" w:rsidP="00ED2DC7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The Lord’s Prayer</w:t>
      </w:r>
    </w:p>
    <w:p w14:paraId="07EB9169" w14:textId="77777777" w:rsidR="00ED2DC7" w:rsidRPr="00D435B2" w:rsidRDefault="00ED2DC7" w:rsidP="00ED2DC7">
      <w:pPr>
        <w:spacing w:line="25" w:lineRule="exact"/>
        <w:rPr>
          <w:color w:val="7030A0"/>
        </w:rPr>
      </w:pPr>
    </w:p>
    <w:p w14:paraId="6938D8E4" w14:textId="33FC8A3C" w:rsidR="00C67AD4" w:rsidRPr="00D435B2" w:rsidRDefault="00ED2DC7" w:rsidP="00D435B2">
      <w:pPr>
        <w:ind w:left="720"/>
        <w:rPr>
          <w:color w:val="7030A0"/>
        </w:rPr>
      </w:pPr>
      <w:r w:rsidRPr="00D435B2">
        <w:rPr>
          <w:rFonts w:ascii="Arial" w:eastAsia="Arial" w:hAnsi="Arial" w:cs="Arial"/>
          <w:color w:val="7030A0"/>
        </w:rPr>
        <w:t>The Death and Resurrection of Jesu</w:t>
      </w:r>
      <w:r w:rsidR="00D435B2">
        <w:rPr>
          <w:rFonts w:ascii="Arial" w:eastAsia="Arial" w:hAnsi="Arial" w:cs="Arial"/>
          <w:color w:val="7030A0"/>
        </w:rPr>
        <w:t>s</w:t>
      </w:r>
    </w:p>
    <w:sectPr w:rsidR="00C67AD4" w:rsidRPr="00D435B2" w:rsidSect="00ED2DC7">
      <w:type w:val="continuous"/>
      <w:pgSz w:w="12240" w:h="15840"/>
      <w:pgMar w:top="1440" w:right="1440" w:bottom="1440" w:left="1440" w:header="720" w:footer="720" w:gutter="0"/>
      <w:pgBorders w:display="firstPage" w:offsetFrom="page">
        <w:top w:val="triangleParty" w:sz="15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EB2F" w14:textId="77777777" w:rsidR="00D30691" w:rsidRDefault="00D30691" w:rsidP="003178AB">
      <w:r>
        <w:separator/>
      </w:r>
    </w:p>
  </w:endnote>
  <w:endnote w:type="continuationSeparator" w:id="0">
    <w:p w14:paraId="7A8F91CA" w14:textId="77777777" w:rsidR="00D30691" w:rsidRDefault="00D30691" w:rsidP="0031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C7BF" w14:textId="77777777" w:rsidR="00D30691" w:rsidRDefault="00D30691" w:rsidP="003178AB">
      <w:r>
        <w:separator/>
      </w:r>
    </w:p>
  </w:footnote>
  <w:footnote w:type="continuationSeparator" w:id="0">
    <w:p w14:paraId="52A5C31A" w14:textId="77777777" w:rsidR="00D30691" w:rsidRDefault="00D30691" w:rsidP="0031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89"/>
    <w:rsid w:val="000811C6"/>
    <w:rsid w:val="001A7089"/>
    <w:rsid w:val="001C41EE"/>
    <w:rsid w:val="001F2C6F"/>
    <w:rsid w:val="002A067B"/>
    <w:rsid w:val="003178AB"/>
    <w:rsid w:val="00401524"/>
    <w:rsid w:val="00436B22"/>
    <w:rsid w:val="0044225F"/>
    <w:rsid w:val="006875E8"/>
    <w:rsid w:val="00793434"/>
    <w:rsid w:val="007B7416"/>
    <w:rsid w:val="008C514A"/>
    <w:rsid w:val="00980EE8"/>
    <w:rsid w:val="00A14666"/>
    <w:rsid w:val="00C67AD4"/>
    <w:rsid w:val="00CC7122"/>
    <w:rsid w:val="00D30691"/>
    <w:rsid w:val="00D435B2"/>
    <w:rsid w:val="00D50DAE"/>
    <w:rsid w:val="00D663EA"/>
    <w:rsid w:val="00DA0FEC"/>
    <w:rsid w:val="00E05132"/>
    <w:rsid w:val="00E2365D"/>
    <w:rsid w:val="00E6488C"/>
    <w:rsid w:val="00EA4637"/>
    <w:rsid w:val="00ED2DC7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80B1"/>
  <w15:chartTrackingRefBased/>
  <w15:docId w15:val="{9F671C68-96FB-4A1D-9541-2CAD750C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8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0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0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0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0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0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A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7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8A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Preschool</dc:creator>
  <cp:keywords/>
  <dc:description/>
  <cp:lastModifiedBy>Director Preschool</cp:lastModifiedBy>
  <cp:revision>7</cp:revision>
  <cp:lastPrinted>2024-08-05T19:05:00Z</cp:lastPrinted>
  <dcterms:created xsi:type="dcterms:W3CDTF">2024-08-02T17:29:00Z</dcterms:created>
  <dcterms:modified xsi:type="dcterms:W3CDTF">2024-08-15T22:27:00Z</dcterms:modified>
</cp:coreProperties>
</file>